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C71" w:rsidRPr="00306C71" w:rsidRDefault="00306C71" w:rsidP="00306C71">
      <w:pPr>
        <w:bidi/>
        <w:spacing w:after="160" w:line="256" w:lineRule="auto"/>
        <w:ind w:left="84"/>
        <w:contextualSpacing/>
        <w:jc w:val="both"/>
        <w:outlineLvl w:val="0"/>
        <w:rPr>
          <w:rFonts w:ascii="Times New Roman" w:eastAsia="Times New Roman" w:hAnsi="Times New Roman" w:cs="Times New Roman"/>
          <w:b/>
          <w:bCs/>
          <w:kern w:val="36"/>
          <w:sz w:val="48"/>
          <w:szCs w:val="48"/>
        </w:rPr>
      </w:pPr>
      <w:r w:rsidRPr="00306C71">
        <w:rPr>
          <w:rFonts w:ascii="Times New Roman" w:eastAsia="Calibri" w:hAnsi="Times New Roman" w:cs="Times New Roman" w:hint="cs"/>
          <w:b/>
          <w:bCs/>
          <w:kern w:val="36"/>
          <w:sz w:val="28"/>
          <w:szCs w:val="28"/>
          <w:rtl/>
          <w:lang w:bidi="ar-IQ"/>
        </w:rPr>
        <w:t xml:space="preserve">هدف البرنامج </w:t>
      </w:r>
    </w:p>
    <w:p w:rsidR="00306C71" w:rsidRPr="00306C71" w:rsidRDefault="00306C71" w:rsidP="00306C71">
      <w:pPr>
        <w:bidi/>
        <w:spacing w:after="160" w:line="256" w:lineRule="auto"/>
        <w:ind w:left="84"/>
        <w:contextualSpacing/>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يهدف البرنامج الى تهيئة وتخريج كادر هندسي متميز ومبتكر ومتفاعل ويمتلك القابلية على التواصل والتفاعل مع كافة الاختصاصات العلمية والهندسية الاخرى من خلال توفير الخبرة اللازمة في المجالات العلمية ومهارات الاتصال في كافة أنحاء العالم. ويهدف القسم الى انشاء برامج تعليمية متميزة يمكن ايجازها</w:t>
      </w:r>
      <w:r w:rsidRPr="00306C71">
        <w:rPr>
          <w:rFonts w:ascii="Times New Roman" w:eastAsia="Calibri" w:hAnsi="Times New Roman" w:cs="Times New Roman"/>
          <w:b/>
          <w:bCs/>
          <w:sz w:val="28"/>
          <w:szCs w:val="28"/>
          <w:lang w:bidi="ar-IQ"/>
        </w:rPr>
        <w:t>:</w:t>
      </w:r>
    </w:p>
    <w:p w:rsidR="00306C71" w:rsidRPr="00306C71" w:rsidRDefault="00306C71" w:rsidP="00306C71">
      <w:pPr>
        <w:bidi/>
        <w:spacing w:after="160" w:line="256" w:lineRule="auto"/>
        <w:ind w:left="84"/>
        <w:contextualSpacing/>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w:t>
      </w:r>
    </w:p>
    <w:p w:rsidR="00306C71" w:rsidRPr="00306C71" w:rsidRDefault="00306C71" w:rsidP="00306C71">
      <w:pPr>
        <w:bidi/>
        <w:spacing w:before="100" w:beforeAutospacing="1" w:after="160" w:line="256" w:lineRule="auto"/>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xml:space="preserve">•  الهندسة هي من العلوم التطبيقية التي </w:t>
      </w:r>
      <w:proofErr w:type="spellStart"/>
      <w:r w:rsidRPr="00306C71">
        <w:rPr>
          <w:rFonts w:ascii="Times New Roman" w:eastAsia="Calibri" w:hAnsi="Times New Roman" w:cs="Times New Roman" w:hint="cs"/>
          <w:b/>
          <w:bCs/>
          <w:sz w:val="28"/>
          <w:szCs w:val="28"/>
          <w:rtl/>
          <w:lang w:bidi="ar-IQ"/>
        </w:rPr>
        <w:t>تحاكيالواقع</w:t>
      </w:r>
      <w:proofErr w:type="spellEnd"/>
      <w:r w:rsidRPr="00306C71">
        <w:rPr>
          <w:rFonts w:ascii="Times New Roman" w:eastAsia="Calibri" w:hAnsi="Times New Roman" w:cs="Times New Roman" w:hint="cs"/>
          <w:b/>
          <w:bCs/>
          <w:sz w:val="28"/>
          <w:szCs w:val="28"/>
          <w:rtl/>
          <w:lang w:bidi="ar-IQ"/>
        </w:rPr>
        <w:t xml:space="preserve"> الذي نعيشه والتي يمكن اكتسابها من خلال دراسة وفهم مجالات المعرفة الاخرى كالرياضيات والعلوم </w:t>
      </w:r>
      <w:proofErr w:type="gramStart"/>
      <w:r w:rsidRPr="00306C71">
        <w:rPr>
          <w:rFonts w:ascii="Times New Roman" w:eastAsia="Calibri" w:hAnsi="Times New Roman" w:cs="Times New Roman" w:hint="cs"/>
          <w:b/>
          <w:bCs/>
          <w:sz w:val="28"/>
          <w:szCs w:val="28"/>
          <w:rtl/>
          <w:lang w:bidi="ar-IQ"/>
        </w:rPr>
        <w:t>التطبيقية .</w:t>
      </w:r>
      <w:proofErr w:type="gramEnd"/>
      <w:r w:rsidRPr="00306C71">
        <w:rPr>
          <w:rFonts w:ascii="Times New Roman" w:eastAsia="Calibri" w:hAnsi="Times New Roman" w:cs="Times New Roman" w:hint="cs"/>
          <w:b/>
          <w:bCs/>
          <w:sz w:val="28"/>
          <w:szCs w:val="28"/>
          <w:rtl/>
          <w:lang w:bidi="ar-IQ"/>
        </w:rPr>
        <w:t xml:space="preserve"> لذلك من خلال هذا البرنامج التعليمي سيمتلك الطالب خبرة واسعة في ممارسة وتطبيق العلوم الهندسية والرياضيات والعلوم الطبيعية وتطبيقها على الحياة اليومية.</w:t>
      </w:r>
    </w:p>
    <w:p w:rsidR="00306C71" w:rsidRPr="00306C71" w:rsidRDefault="00306C71" w:rsidP="00306C71">
      <w:pPr>
        <w:bidi/>
        <w:spacing w:before="100" w:beforeAutospacing="1" w:after="160" w:line="256" w:lineRule="auto"/>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xml:space="preserve">• يهتم علم الهندسة تقنيات الاجهزة الطبية بدراسة العلوم الهندسية </w:t>
      </w:r>
      <w:proofErr w:type="spellStart"/>
      <w:r w:rsidRPr="00306C71">
        <w:rPr>
          <w:rFonts w:ascii="Times New Roman" w:eastAsia="Calibri" w:hAnsi="Times New Roman" w:cs="Times New Roman" w:hint="cs"/>
          <w:b/>
          <w:bCs/>
          <w:sz w:val="28"/>
          <w:szCs w:val="28"/>
          <w:rtl/>
          <w:lang w:bidi="ar-IQ"/>
        </w:rPr>
        <w:t>كلميكانيك</w:t>
      </w:r>
      <w:proofErr w:type="spellEnd"/>
      <w:r w:rsidRPr="00306C71">
        <w:rPr>
          <w:rFonts w:ascii="Times New Roman" w:eastAsia="Calibri" w:hAnsi="Times New Roman" w:cs="Times New Roman" w:hint="cs"/>
          <w:b/>
          <w:bCs/>
          <w:sz w:val="28"/>
          <w:szCs w:val="28"/>
          <w:rtl/>
          <w:lang w:bidi="ar-IQ"/>
        </w:rPr>
        <w:t xml:space="preserve"> والكهرباء والعلوم التطبيقية </w:t>
      </w:r>
      <w:proofErr w:type="spellStart"/>
      <w:r w:rsidRPr="00306C71">
        <w:rPr>
          <w:rFonts w:ascii="Times New Roman" w:eastAsia="Calibri" w:hAnsi="Times New Roman" w:cs="Times New Roman" w:hint="cs"/>
          <w:b/>
          <w:bCs/>
          <w:sz w:val="28"/>
          <w:szCs w:val="28"/>
          <w:rtl/>
          <w:lang w:bidi="ar-IQ"/>
        </w:rPr>
        <w:t>كلكيمياء</w:t>
      </w:r>
      <w:proofErr w:type="spellEnd"/>
      <w:r w:rsidRPr="00306C71">
        <w:rPr>
          <w:rFonts w:ascii="Times New Roman" w:eastAsia="Calibri" w:hAnsi="Times New Roman" w:cs="Times New Roman" w:hint="cs"/>
          <w:b/>
          <w:bCs/>
          <w:sz w:val="28"/>
          <w:szCs w:val="28"/>
          <w:rtl/>
          <w:lang w:bidi="ar-IQ"/>
        </w:rPr>
        <w:t xml:space="preserve"> </w:t>
      </w:r>
      <w:proofErr w:type="spellStart"/>
      <w:r w:rsidRPr="00306C71">
        <w:rPr>
          <w:rFonts w:ascii="Times New Roman" w:eastAsia="Calibri" w:hAnsi="Times New Roman" w:cs="Times New Roman" w:hint="cs"/>
          <w:b/>
          <w:bCs/>
          <w:sz w:val="28"/>
          <w:szCs w:val="28"/>
          <w:rtl/>
          <w:lang w:bidi="ar-IQ"/>
        </w:rPr>
        <w:t>والفسلجة</w:t>
      </w:r>
      <w:proofErr w:type="spellEnd"/>
      <w:r w:rsidRPr="00306C71">
        <w:rPr>
          <w:rFonts w:ascii="Times New Roman" w:eastAsia="Calibri" w:hAnsi="Times New Roman" w:cs="Times New Roman" w:hint="cs"/>
          <w:b/>
          <w:bCs/>
          <w:sz w:val="28"/>
          <w:szCs w:val="28"/>
          <w:rtl/>
          <w:lang w:bidi="ar-IQ"/>
        </w:rPr>
        <w:t xml:space="preserve"> وتطبيقها عمليا في المختبرات والمعامل والورش. </w:t>
      </w:r>
      <w:proofErr w:type="spellStart"/>
      <w:r w:rsidRPr="00306C71">
        <w:rPr>
          <w:rFonts w:ascii="Times New Roman" w:eastAsia="Calibri" w:hAnsi="Times New Roman" w:cs="Times New Roman" w:hint="cs"/>
          <w:b/>
          <w:bCs/>
          <w:sz w:val="28"/>
          <w:szCs w:val="28"/>
          <w:rtl/>
          <w:lang w:bidi="ar-IQ"/>
        </w:rPr>
        <w:t>لذالك</w:t>
      </w:r>
      <w:proofErr w:type="spellEnd"/>
      <w:r w:rsidRPr="00306C71">
        <w:rPr>
          <w:rFonts w:ascii="Times New Roman" w:eastAsia="Calibri" w:hAnsi="Times New Roman" w:cs="Times New Roman" w:hint="cs"/>
          <w:b/>
          <w:bCs/>
          <w:sz w:val="28"/>
          <w:szCs w:val="28"/>
          <w:rtl/>
          <w:lang w:bidi="ar-IQ"/>
        </w:rPr>
        <w:t xml:space="preserve"> سيكون المهندس خريج هذا الاختصاص مزود بخلفية علمية </w:t>
      </w:r>
      <w:proofErr w:type="spellStart"/>
      <w:r w:rsidRPr="00306C71">
        <w:rPr>
          <w:rFonts w:ascii="Times New Roman" w:eastAsia="Calibri" w:hAnsi="Times New Roman" w:cs="Times New Roman" w:hint="cs"/>
          <w:b/>
          <w:bCs/>
          <w:sz w:val="28"/>
          <w:szCs w:val="28"/>
          <w:rtl/>
          <w:lang w:bidi="ar-IQ"/>
        </w:rPr>
        <w:t>نضرية</w:t>
      </w:r>
      <w:proofErr w:type="spellEnd"/>
      <w:r w:rsidRPr="00306C71">
        <w:rPr>
          <w:rFonts w:ascii="Times New Roman" w:eastAsia="Calibri" w:hAnsi="Times New Roman" w:cs="Times New Roman" w:hint="cs"/>
          <w:b/>
          <w:bCs/>
          <w:sz w:val="28"/>
          <w:szCs w:val="28"/>
          <w:rtl/>
          <w:lang w:bidi="ar-IQ"/>
        </w:rPr>
        <w:t xml:space="preserve"> وعملية في مجالات مختلفة.</w:t>
      </w:r>
    </w:p>
    <w:p w:rsidR="00306C71" w:rsidRPr="00306C71" w:rsidRDefault="00306C71" w:rsidP="00306C71">
      <w:pPr>
        <w:bidi/>
        <w:spacing w:before="100" w:beforeAutospacing="1" w:after="160" w:line="256" w:lineRule="auto"/>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xml:space="preserve">• اضافة الى ذلك فان برامج قسم هندسة تقنيات الاجهزة الطبية يهدف الى تطوير القدرات التحليلية والاستنتاجية للطلبة بالشكل الذي يمكنهم من اتخاذ القرار الصحيح وحل كافة المشاكل التي تواجه عمل المهندس مع الاخذ بنظر </w:t>
      </w:r>
      <w:proofErr w:type="spellStart"/>
      <w:r w:rsidRPr="00306C71">
        <w:rPr>
          <w:rFonts w:ascii="Times New Roman" w:eastAsia="Calibri" w:hAnsi="Times New Roman" w:cs="Times New Roman" w:hint="cs"/>
          <w:b/>
          <w:bCs/>
          <w:sz w:val="28"/>
          <w:szCs w:val="28"/>
          <w:rtl/>
          <w:lang w:bidi="ar-IQ"/>
        </w:rPr>
        <w:t>إلاعتبار</w:t>
      </w:r>
      <w:proofErr w:type="spellEnd"/>
      <w:r w:rsidRPr="00306C71">
        <w:rPr>
          <w:rFonts w:ascii="Times New Roman" w:eastAsia="Calibri" w:hAnsi="Times New Roman" w:cs="Times New Roman" w:hint="cs"/>
          <w:b/>
          <w:bCs/>
          <w:sz w:val="28"/>
          <w:szCs w:val="28"/>
          <w:rtl/>
          <w:lang w:bidi="ar-IQ"/>
        </w:rPr>
        <w:t xml:space="preserve"> جميع الجوانب البيئية والأخلاقية </w:t>
      </w:r>
      <w:proofErr w:type="spellStart"/>
      <w:r w:rsidRPr="00306C71">
        <w:rPr>
          <w:rFonts w:ascii="Times New Roman" w:eastAsia="Calibri" w:hAnsi="Times New Roman" w:cs="Times New Roman" w:hint="cs"/>
          <w:b/>
          <w:bCs/>
          <w:sz w:val="28"/>
          <w:szCs w:val="28"/>
          <w:rtl/>
          <w:lang w:bidi="ar-IQ"/>
        </w:rPr>
        <w:t>والإجتماعية</w:t>
      </w:r>
      <w:proofErr w:type="spellEnd"/>
      <w:r w:rsidRPr="00306C71">
        <w:rPr>
          <w:rFonts w:ascii="Times New Roman" w:eastAsia="Calibri" w:hAnsi="Times New Roman" w:cs="Times New Roman" w:hint="cs"/>
          <w:b/>
          <w:bCs/>
          <w:sz w:val="28"/>
          <w:szCs w:val="28"/>
          <w:rtl/>
          <w:lang w:bidi="ar-IQ"/>
        </w:rPr>
        <w:t xml:space="preserve"> وكذلك مراعاة الجوانب الفنية.</w:t>
      </w:r>
    </w:p>
    <w:p w:rsidR="00306C71" w:rsidRPr="00306C71" w:rsidRDefault="00306C71" w:rsidP="00306C71">
      <w:pPr>
        <w:bidi/>
        <w:spacing w:before="100" w:beforeAutospacing="1" w:after="160" w:line="256" w:lineRule="auto"/>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xml:space="preserve">• </w:t>
      </w:r>
      <w:proofErr w:type="spellStart"/>
      <w:r w:rsidRPr="00306C71">
        <w:rPr>
          <w:rFonts w:ascii="Times New Roman" w:eastAsia="Calibri" w:hAnsi="Times New Roman" w:cs="Times New Roman" w:hint="cs"/>
          <w:b/>
          <w:bCs/>
          <w:sz w:val="28"/>
          <w:szCs w:val="28"/>
          <w:rtl/>
          <w:lang w:bidi="ar-IQ"/>
        </w:rPr>
        <w:t>يسعىالبرنامج</w:t>
      </w:r>
      <w:proofErr w:type="spellEnd"/>
      <w:r w:rsidRPr="00306C71">
        <w:rPr>
          <w:rFonts w:ascii="Times New Roman" w:eastAsia="Calibri" w:hAnsi="Times New Roman" w:cs="Times New Roman" w:hint="cs"/>
          <w:b/>
          <w:bCs/>
          <w:sz w:val="28"/>
          <w:szCs w:val="28"/>
          <w:rtl/>
          <w:lang w:bidi="ar-IQ"/>
        </w:rPr>
        <w:t xml:space="preserve"> لتزويد الطلاب بخبرة علمية وعملية واسعة ومهارات مهنية في مجال هندسة</w:t>
      </w:r>
      <w:r w:rsidRPr="00306C71">
        <w:rPr>
          <w:rFonts w:ascii="Times New Roman" w:eastAsia="Calibri" w:hAnsi="Times New Roman" w:cs="Times New Roman" w:hint="cs"/>
          <w:b/>
          <w:bCs/>
          <w:sz w:val="28"/>
          <w:szCs w:val="28"/>
          <w:rtl/>
          <w:lang w:bidi="ar-IQ"/>
        </w:rPr>
        <w:br/>
        <w:t>تقنيات الاجهزة الطبية. اذ يمكن الطالب لكي يكون قادرا على حل المسائل المعقدة وتقديم</w:t>
      </w:r>
      <w:r w:rsidRPr="00306C71">
        <w:rPr>
          <w:rFonts w:ascii="Times New Roman" w:eastAsia="Calibri" w:hAnsi="Times New Roman" w:cs="Times New Roman" w:hint="cs"/>
          <w:b/>
          <w:bCs/>
          <w:sz w:val="28"/>
          <w:szCs w:val="28"/>
          <w:rtl/>
          <w:lang w:bidi="ar-IQ"/>
        </w:rPr>
        <w:br/>
        <w:t>الاستشارات الصحيحة التي تغطي مدى واسع من الاهتمامات العملية في مجال تخصصه.</w:t>
      </w:r>
      <w:r w:rsidRPr="00306C71">
        <w:rPr>
          <w:rFonts w:ascii="Times New Roman" w:eastAsia="Calibri" w:hAnsi="Times New Roman" w:cs="Times New Roman" w:hint="cs"/>
          <w:b/>
          <w:bCs/>
          <w:sz w:val="28"/>
          <w:szCs w:val="28"/>
          <w:rtl/>
          <w:lang w:bidi="ar-IQ"/>
        </w:rPr>
        <w:br/>
        <w:t>وتهيئته لكي يكون قادرا على إتباع الإجراءات العلمية الصحيحة والمحددة والتي توصل</w:t>
      </w:r>
      <w:r w:rsidRPr="00306C71">
        <w:rPr>
          <w:rFonts w:ascii="Times New Roman" w:eastAsia="Calibri" w:hAnsi="Times New Roman" w:cs="Times New Roman" w:hint="cs"/>
          <w:b/>
          <w:bCs/>
          <w:sz w:val="28"/>
          <w:szCs w:val="28"/>
          <w:rtl/>
          <w:lang w:bidi="ar-IQ"/>
        </w:rPr>
        <w:br/>
        <w:t>الى حل المسألة بالشكل الصحيح.</w:t>
      </w:r>
    </w:p>
    <w:p w:rsidR="00306C71" w:rsidRPr="00306C71" w:rsidRDefault="00306C71" w:rsidP="00306C71">
      <w:pPr>
        <w:bidi/>
        <w:spacing w:before="100" w:beforeAutospacing="1" w:after="160" w:line="256" w:lineRule="auto"/>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xml:space="preserve">• يهدف البرنامج الى تهيئة الطالب لكي يكون ذو معرفة </w:t>
      </w:r>
      <w:proofErr w:type="spellStart"/>
      <w:r w:rsidRPr="00306C71">
        <w:rPr>
          <w:rFonts w:ascii="Times New Roman" w:eastAsia="Calibri" w:hAnsi="Times New Roman" w:cs="Times New Roman" w:hint="cs"/>
          <w:b/>
          <w:bCs/>
          <w:sz w:val="28"/>
          <w:szCs w:val="28"/>
          <w:rtl/>
          <w:lang w:bidi="ar-IQ"/>
        </w:rPr>
        <w:t>بالمبادىء</w:t>
      </w:r>
      <w:proofErr w:type="spellEnd"/>
      <w:r w:rsidRPr="00306C71">
        <w:rPr>
          <w:rFonts w:ascii="Times New Roman" w:eastAsia="Calibri" w:hAnsi="Times New Roman" w:cs="Times New Roman" w:hint="cs"/>
          <w:b/>
          <w:bCs/>
          <w:sz w:val="28"/>
          <w:szCs w:val="28"/>
          <w:rtl/>
          <w:lang w:bidi="ar-IQ"/>
        </w:rPr>
        <w:t xml:space="preserve"> الخاصة بتصميم وتشغيل</w:t>
      </w:r>
      <w:r w:rsidRPr="00306C71">
        <w:rPr>
          <w:rFonts w:ascii="Times New Roman" w:eastAsia="Calibri" w:hAnsi="Times New Roman" w:cs="Times New Roman" w:hint="cs"/>
          <w:b/>
          <w:bCs/>
          <w:sz w:val="28"/>
          <w:szCs w:val="28"/>
          <w:rtl/>
          <w:lang w:bidi="ar-IQ"/>
        </w:rPr>
        <w:br/>
        <w:t>وصيانة الأجهزة الطبية وتطوير قدرته على اجراء الاختبارات والدراسات التي تقدم</w:t>
      </w:r>
      <w:r w:rsidRPr="00306C71">
        <w:rPr>
          <w:rFonts w:ascii="Times New Roman" w:eastAsia="Calibri" w:hAnsi="Times New Roman" w:cs="Times New Roman" w:hint="cs"/>
          <w:b/>
          <w:bCs/>
          <w:sz w:val="28"/>
          <w:szCs w:val="28"/>
          <w:rtl/>
          <w:lang w:bidi="ar-IQ"/>
        </w:rPr>
        <w:br/>
        <w:t>الخدمات الاستشارية والمهنية والتي تخدم المجتمع بشكل عام وسوق العمل بشكل خاص.</w:t>
      </w:r>
    </w:p>
    <w:p w:rsidR="00306C71" w:rsidRPr="00306C71" w:rsidRDefault="00306C71" w:rsidP="00306C71">
      <w:pPr>
        <w:bidi/>
        <w:spacing w:before="100" w:beforeAutospacing="1" w:after="160" w:line="256" w:lineRule="auto"/>
        <w:jc w:val="both"/>
        <w:outlineLvl w:val="4"/>
        <w:rPr>
          <w:rFonts w:ascii="Times New Roman" w:eastAsia="Times New Roman" w:hAnsi="Times New Roman" w:cs="Times New Roman"/>
          <w:b/>
          <w:bCs/>
          <w:sz w:val="20"/>
          <w:szCs w:val="20"/>
          <w:rtl/>
        </w:rPr>
      </w:pPr>
      <w:r w:rsidRPr="00306C71">
        <w:rPr>
          <w:rFonts w:ascii="Times New Roman" w:eastAsia="Calibri" w:hAnsi="Times New Roman" w:cs="Times New Roman" w:hint="cs"/>
          <w:b/>
          <w:bCs/>
          <w:sz w:val="28"/>
          <w:szCs w:val="28"/>
          <w:rtl/>
          <w:lang w:bidi="ar-IQ"/>
        </w:rPr>
        <w:t>• يهدف التخصص إلى تأهيل خريج هندسة الأجهزة الطبية ليكون مهندسا “تطبيقيا”</w:t>
      </w:r>
      <w:r w:rsidRPr="00306C71">
        <w:rPr>
          <w:rFonts w:ascii="Times New Roman" w:eastAsia="Calibri" w:hAnsi="Times New Roman" w:cs="Times New Roman" w:hint="cs"/>
          <w:b/>
          <w:bCs/>
          <w:sz w:val="28"/>
          <w:szCs w:val="28"/>
          <w:rtl/>
          <w:lang w:bidi="ar-IQ"/>
        </w:rPr>
        <w:br/>
        <w:t>ملما بالتطبيقات الحديثة في مجال اختصاصه. من خلال:</w:t>
      </w:r>
    </w:p>
    <w:p w:rsidR="00306C71" w:rsidRPr="00306C71" w:rsidRDefault="00306C71" w:rsidP="00306C71">
      <w:pPr>
        <w:bidi/>
        <w:spacing w:before="100" w:beforeAutospacing="1" w:after="160" w:line="256" w:lineRule="auto"/>
        <w:ind w:hanging="360"/>
        <w:contextualSpacing/>
        <w:jc w:val="both"/>
        <w:outlineLvl w:val="4"/>
        <w:rPr>
          <w:rFonts w:ascii="Times New Roman" w:eastAsia="Times New Roman" w:hAnsi="Times New Roman" w:cs="Times New Roman"/>
          <w:b/>
          <w:bCs/>
          <w:sz w:val="20"/>
          <w:szCs w:val="20"/>
          <w:rtl/>
        </w:rPr>
      </w:pPr>
      <w:r w:rsidRPr="00306C71">
        <w:rPr>
          <w:rFonts w:ascii="Times New Roman" w:eastAsia="Times New Roman" w:hAnsi="Times New Roman" w:cs="Times New Roman"/>
          <w:b/>
          <w:bCs/>
          <w:sz w:val="28"/>
          <w:szCs w:val="28"/>
          <w:rtl/>
          <w:lang w:bidi="ar-IQ"/>
        </w:rPr>
        <w:t>1.</w:t>
      </w:r>
      <w:r w:rsidRPr="00306C71">
        <w:rPr>
          <w:rFonts w:ascii="Times New Roman" w:eastAsia="Calibri" w:hAnsi="Times New Roman" w:cs="Times New Roman" w:hint="cs"/>
          <w:b/>
          <w:bCs/>
          <w:sz w:val="28"/>
          <w:szCs w:val="28"/>
          <w:rtl/>
          <w:lang w:bidi="ar-IQ"/>
        </w:rPr>
        <w:t xml:space="preserve">نصب وتشغيل مختلف الأجهزة الطبية الإلكترونية </w:t>
      </w:r>
      <w:proofErr w:type="spellStart"/>
      <w:r w:rsidRPr="00306C71">
        <w:rPr>
          <w:rFonts w:ascii="Times New Roman" w:eastAsia="Calibri" w:hAnsi="Times New Roman" w:cs="Times New Roman" w:hint="cs"/>
          <w:b/>
          <w:bCs/>
          <w:sz w:val="28"/>
          <w:szCs w:val="28"/>
          <w:rtl/>
          <w:lang w:bidi="ar-IQ"/>
        </w:rPr>
        <w:t>والكهروميكانيكية</w:t>
      </w:r>
      <w:proofErr w:type="spellEnd"/>
      <w:r w:rsidRPr="00306C71">
        <w:rPr>
          <w:rFonts w:ascii="Times New Roman" w:eastAsia="Calibri" w:hAnsi="Times New Roman" w:cs="Times New Roman" w:hint="cs"/>
          <w:b/>
          <w:bCs/>
          <w:sz w:val="28"/>
          <w:szCs w:val="28"/>
          <w:rtl/>
          <w:lang w:bidi="ar-IQ"/>
        </w:rPr>
        <w:t xml:space="preserve"> </w:t>
      </w:r>
      <w:proofErr w:type="gramStart"/>
      <w:r w:rsidRPr="00306C71">
        <w:rPr>
          <w:rFonts w:ascii="Times New Roman" w:eastAsia="Calibri" w:hAnsi="Times New Roman" w:cs="Times New Roman" w:hint="cs"/>
          <w:b/>
          <w:bCs/>
          <w:sz w:val="28"/>
          <w:szCs w:val="28"/>
          <w:rtl/>
          <w:lang w:bidi="ar-IQ"/>
        </w:rPr>
        <w:t>بأنواعها(</w:t>
      </w:r>
      <w:proofErr w:type="gramEnd"/>
      <w:r w:rsidRPr="00306C71">
        <w:rPr>
          <w:rFonts w:ascii="Times New Roman" w:eastAsia="Calibri" w:hAnsi="Times New Roman" w:cs="Times New Roman" w:hint="cs"/>
          <w:b/>
          <w:bCs/>
          <w:sz w:val="28"/>
          <w:szCs w:val="28"/>
          <w:rtl/>
          <w:lang w:bidi="ar-IQ"/>
        </w:rPr>
        <w:t>الطبية التشخيصية والعلاجية).</w:t>
      </w:r>
    </w:p>
    <w:p w:rsidR="00306C71" w:rsidRPr="00306C71" w:rsidRDefault="00306C71" w:rsidP="00306C71">
      <w:pPr>
        <w:bidi/>
        <w:spacing w:before="100" w:beforeAutospacing="1" w:after="160" w:line="256" w:lineRule="auto"/>
        <w:ind w:hanging="360"/>
        <w:contextualSpacing/>
        <w:jc w:val="both"/>
        <w:outlineLvl w:val="4"/>
        <w:rPr>
          <w:rFonts w:ascii="Times New Roman" w:eastAsia="Times New Roman" w:hAnsi="Times New Roman" w:cs="Times New Roman"/>
          <w:b/>
          <w:bCs/>
          <w:sz w:val="20"/>
          <w:szCs w:val="20"/>
          <w:rtl/>
        </w:rPr>
      </w:pPr>
      <w:r w:rsidRPr="00306C71">
        <w:rPr>
          <w:rFonts w:ascii="Times New Roman" w:eastAsia="Times New Roman" w:hAnsi="Times New Roman" w:cs="Times New Roman"/>
          <w:b/>
          <w:bCs/>
          <w:sz w:val="28"/>
          <w:szCs w:val="28"/>
          <w:rtl/>
          <w:lang w:bidi="ar-IQ"/>
        </w:rPr>
        <w:t>2.</w:t>
      </w:r>
      <w:r w:rsidRPr="00306C71">
        <w:rPr>
          <w:rFonts w:ascii="Times New Roman" w:eastAsia="Times New Roman" w:hAnsi="Times New Roman" w:cs="Times New Roman"/>
          <w:b/>
          <w:bCs/>
          <w:sz w:val="14"/>
          <w:szCs w:val="14"/>
          <w:rtl/>
          <w:lang w:bidi="ar-IQ"/>
        </w:rPr>
        <w:t> </w:t>
      </w:r>
      <w:r w:rsidRPr="00306C71">
        <w:rPr>
          <w:rFonts w:ascii="Times New Roman" w:eastAsia="Calibri" w:hAnsi="Times New Roman" w:cs="Times New Roman" w:hint="cs"/>
          <w:b/>
          <w:bCs/>
          <w:sz w:val="28"/>
          <w:szCs w:val="28"/>
          <w:rtl/>
          <w:lang w:bidi="ar-IQ"/>
        </w:rPr>
        <w:t>جدولة وبرمجة أعمال الصيانة الدورية.</w:t>
      </w:r>
    </w:p>
    <w:p w:rsidR="00306C71" w:rsidRPr="00306C71" w:rsidRDefault="00306C71" w:rsidP="00306C71">
      <w:pPr>
        <w:bidi/>
        <w:spacing w:before="100" w:beforeAutospacing="1" w:after="160" w:line="256" w:lineRule="auto"/>
        <w:ind w:hanging="360"/>
        <w:contextualSpacing/>
        <w:jc w:val="both"/>
        <w:outlineLvl w:val="4"/>
        <w:rPr>
          <w:rFonts w:ascii="Times New Roman" w:eastAsia="Times New Roman" w:hAnsi="Times New Roman" w:cs="Times New Roman"/>
          <w:b/>
          <w:bCs/>
          <w:sz w:val="20"/>
          <w:szCs w:val="20"/>
          <w:rtl/>
        </w:rPr>
      </w:pPr>
      <w:r w:rsidRPr="00306C71">
        <w:rPr>
          <w:rFonts w:ascii="Times New Roman" w:eastAsia="Times New Roman" w:hAnsi="Times New Roman" w:cs="Times New Roman"/>
          <w:b/>
          <w:bCs/>
          <w:sz w:val="28"/>
          <w:szCs w:val="28"/>
          <w:rtl/>
          <w:lang w:bidi="ar-IQ"/>
        </w:rPr>
        <w:t>3.</w:t>
      </w:r>
      <w:r w:rsidRPr="00306C71">
        <w:rPr>
          <w:rFonts w:ascii="Times New Roman" w:eastAsia="Times New Roman" w:hAnsi="Times New Roman" w:cs="Times New Roman"/>
          <w:b/>
          <w:bCs/>
          <w:sz w:val="14"/>
          <w:szCs w:val="14"/>
          <w:rtl/>
          <w:lang w:bidi="ar-IQ"/>
        </w:rPr>
        <w:t> </w:t>
      </w:r>
      <w:r w:rsidRPr="00306C71">
        <w:rPr>
          <w:rFonts w:ascii="Times New Roman" w:eastAsia="Calibri" w:hAnsi="Times New Roman" w:cs="Times New Roman" w:hint="cs"/>
          <w:b/>
          <w:bCs/>
          <w:sz w:val="28"/>
          <w:szCs w:val="28"/>
          <w:rtl/>
          <w:lang w:bidi="ar-IQ"/>
        </w:rPr>
        <w:t>المساهمة والإشراف في صيانة وإجراء المعايرة للأجهزة الطبية المختلفة.</w:t>
      </w:r>
    </w:p>
    <w:p w:rsidR="00FA3B26" w:rsidRDefault="00FA3B26" w:rsidP="00306C71">
      <w:pPr>
        <w:jc w:val="right"/>
        <w:rPr>
          <w:rtl/>
        </w:rPr>
      </w:pPr>
    </w:p>
    <w:p w:rsidR="00306C71" w:rsidRDefault="00306C71" w:rsidP="00306C71">
      <w:pPr>
        <w:jc w:val="right"/>
        <w:rPr>
          <w:rtl/>
        </w:rPr>
      </w:pPr>
    </w:p>
    <w:p w:rsidR="00306C71" w:rsidRDefault="00306C71" w:rsidP="00306C71">
      <w:pPr>
        <w:jc w:val="right"/>
        <w:rPr>
          <w:rtl/>
        </w:rPr>
      </w:pPr>
    </w:p>
    <w:p w:rsidR="00306C71" w:rsidRDefault="00306C71" w:rsidP="00306C71">
      <w:pPr>
        <w:jc w:val="right"/>
        <w:rPr>
          <w:rtl/>
        </w:rPr>
      </w:pPr>
    </w:p>
    <w:p w:rsidR="00306C71" w:rsidRPr="00306C71" w:rsidRDefault="00306C71" w:rsidP="00306C71">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306C71">
        <w:rPr>
          <w:rFonts w:ascii="Times New Roman" w:eastAsia="Times New Roman" w:hAnsi="Times New Roman" w:cs="Times New Roman"/>
          <w:b/>
          <w:bCs/>
          <w:kern w:val="36"/>
          <w:sz w:val="48"/>
          <w:szCs w:val="48"/>
          <w:rtl/>
        </w:rPr>
        <w:t>البرنامج الدراسي</w:t>
      </w:r>
    </w:p>
    <w:p w:rsidR="00306C71" w:rsidRPr="00306C71" w:rsidRDefault="00306C71" w:rsidP="00306C71">
      <w:pPr>
        <w:bidi/>
        <w:spacing w:after="160" w:line="256" w:lineRule="auto"/>
        <w:ind w:left="84"/>
        <w:contextualSpacing/>
        <w:jc w:val="both"/>
        <w:outlineLvl w:val="3"/>
        <w:rPr>
          <w:rFonts w:ascii="Times New Roman" w:eastAsia="Times New Roman" w:hAnsi="Times New Roman" w:cs="Times New Roman"/>
          <w:b/>
          <w:bCs/>
          <w:sz w:val="24"/>
          <w:szCs w:val="24"/>
        </w:rPr>
      </w:pPr>
      <w:r w:rsidRPr="00306C71">
        <w:rPr>
          <w:rFonts w:ascii="Times New Roman" w:eastAsia="Calibri" w:hAnsi="Times New Roman" w:cs="Times New Roman" w:hint="cs"/>
          <w:b/>
          <w:bCs/>
          <w:sz w:val="28"/>
          <w:szCs w:val="28"/>
          <w:rtl/>
          <w:lang w:bidi="ar-IQ"/>
        </w:rPr>
        <w:t xml:space="preserve"> للدراسات الأولية (البكالوريوس) لقسم هندسة تقنيات الاجهزة الطبية يمتد على مدى اربع سنوات دراسية يتم تقديم </w:t>
      </w:r>
      <w:proofErr w:type="spellStart"/>
      <w:r w:rsidRPr="00306C71">
        <w:rPr>
          <w:rFonts w:ascii="Times New Roman" w:eastAsia="Calibri" w:hAnsi="Times New Roman" w:cs="Times New Roman" w:hint="cs"/>
          <w:b/>
          <w:bCs/>
          <w:sz w:val="28"/>
          <w:szCs w:val="28"/>
          <w:rtl/>
          <w:lang w:bidi="ar-IQ"/>
        </w:rPr>
        <w:t>الكورسات</w:t>
      </w:r>
      <w:proofErr w:type="spellEnd"/>
      <w:r w:rsidRPr="00306C71">
        <w:rPr>
          <w:rFonts w:ascii="Times New Roman" w:eastAsia="Calibri" w:hAnsi="Times New Roman" w:cs="Times New Roman" w:hint="cs"/>
          <w:b/>
          <w:bCs/>
          <w:sz w:val="28"/>
          <w:szCs w:val="28"/>
          <w:rtl/>
          <w:lang w:bidi="ar-IQ"/>
        </w:rPr>
        <w:t xml:space="preserve"> الاكاديمية على أساس معيار يسمح للطلبة بالتركيز على مجالات تخصص هندسة تقنيات الاجهزة </w:t>
      </w:r>
      <w:proofErr w:type="spellStart"/>
      <w:proofErr w:type="gramStart"/>
      <w:r w:rsidRPr="00306C71">
        <w:rPr>
          <w:rFonts w:ascii="Times New Roman" w:eastAsia="Calibri" w:hAnsi="Times New Roman" w:cs="Times New Roman" w:hint="cs"/>
          <w:b/>
          <w:bCs/>
          <w:sz w:val="28"/>
          <w:szCs w:val="28"/>
          <w:rtl/>
          <w:lang w:bidi="ar-IQ"/>
        </w:rPr>
        <w:t>الطبية.اذ</w:t>
      </w:r>
      <w:proofErr w:type="spellEnd"/>
      <w:proofErr w:type="gramEnd"/>
      <w:r w:rsidRPr="00306C71">
        <w:rPr>
          <w:rFonts w:ascii="Times New Roman" w:eastAsia="Calibri" w:hAnsi="Times New Roman" w:cs="Times New Roman" w:hint="cs"/>
          <w:b/>
          <w:bCs/>
          <w:sz w:val="28"/>
          <w:szCs w:val="28"/>
          <w:rtl/>
          <w:lang w:bidi="ar-IQ"/>
        </w:rPr>
        <w:t xml:space="preserve"> يعتمد برنامج الدراسات الأولية على نظام السنوي المكون من (30 أسبوع) يتلقى فيه طالب الدراسات الأولية مختلف المواد المتعلقة في مجال هندسة تقنيات الاجهزة الطبية.</w:t>
      </w:r>
    </w:p>
    <w:p w:rsidR="00306C71" w:rsidRDefault="00306C71" w:rsidP="00306C71">
      <w:pPr>
        <w:jc w:val="right"/>
        <w:rPr>
          <w:rtl/>
        </w:rPr>
      </w:pPr>
    </w:p>
    <w:p w:rsidR="00306C71" w:rsidRPr="00306C71" w:rsidRDefault="00306C71" w:rsidP="00306C71">
      <w:pPr>
        <w:bidi/>
        <w:spacing w:after="160" w:line="256" w:lineRule="auto"/>
        <w:ind w:left="84"/>
        <w:contextualSpacing/>
        <w:jc w:val="both"/>
        <w:outlineLvl w:val="0"/>
        <w:rPr>
          <w:rFonts w:ascii="Times New Roman" w:eastAsia="Times New Roman" w:hAnsi="Times New Roman" w:cs="Times New Roman"/>
          <w:b/>
          <w:bCs/>
          <w:kern w:val="36"/>
          <w:sz w:val="48"/>
          <w:szCs w:val="48"/>
        </w:rPr>
      </w:pPr>
      <w:r w:rsidRPr="00306C71">
        <w:rPr>
          <w:rFonts w:ascii="Times New Roman" w:eastAsia="Times New Roman" w:hAnsi="Times New Roman" w:cs="Times New Roman" w:hint="cs"/>
          <w:b/>
          <w:bCs/>
          <w:kern w:val="36"/>
          <w:sz w:val="48"/>
          <w:szCs w:val="48"/>
          <w:rtl/>
          <w:lang w:bidi="ar-IQ"/>
        </w:rPr>
        <w:t>البيئة الدراسية وتقييم المقرر</w:t>
      </w:r>
    </w:p>
    <w:p w:rsidR="00306C71" w:rsidRPr="00306C71" w:rsidRDefault="00306C71" w:rsidP="00306C71">
      <w:pPr>
        <w:spacing w:after="0"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b/>
          <w:bCs/>
          <w:sz w:val="24"/>
          <w:szCs w:val="24"/>
          <w:lang w:bidi="ar-IQ"/>
        </w:rPr>
        <w:t> </w:t>
      </w:r>
    </w:p>
    <w:p w:rsidR="00306C71" w:rsidRPr="00306C71" w:rsidRDefault="00306C71" w:rsidP="00306C71">
      <w:pPr>
        <w:bidi/>
        <w:spacing w:after="160" w:line="256" w:lineRule="auto"/>
        <w:ind w:left="84"/>
        <w:contextualSpacing/>
        <w:jc w:val="both"/>
        <w:outlineLvl w:val="3"/>
        <w:rPr>
          <w:rFonts w:ascii="Times New Roman" w:eastAsia="Times New Roman" w:hAnsi="Times New Roman" w:cs="Times New Roman"/>
          <w:b/>
          <w:bCs/>
          <w:sz w:val="24"/>
          <w:szCs w:val="24"/>
        </w:rPr>
      </w:pPr>
      <w:r w:rsidRPr="00306C71">
        <w:rPr>
          <w:rFonts w:ascii="Times New Roman" w:eastAsia="Times New Roman" w:hAnsi="Times New Roman" w:cs="Times New Roman" w:hint="cs"/>
          <w:b/>
          <w:bCs/>
          <w:sz w:val="24"/>
          <w:szCs w:val="24"/>
          <w:rtl/>
          <w:lang w:bidi="ar-IQ"/>
        </w:rPr>
        <w:t xml:space="preserve">اللغة الانجليزية هي اللغة المعتمدة في تدريس معظم المواد الدراسية. يتم حضور الطلبة وإعطاء </w:t>
      </w:r>
      <w:proofErr w:type="spellStart"/>
      <w:r w:rsidRPr="00306C71">
        <w:rPr>
          <w:rFonts w:ascii="Times New Roman" w:eastAsia="Times New Roman" w:hAnsi="Times New Roman" w:cs="Times New Roman" w:hint="cs"/>
          <w:b/>
          <w:bCs/>
          <w:sz w:val="24"/>
          <w:szCs w:val="24"/>
          <w:rtl/>
          <w:lang w:bidi="ar-IQ"/>
        </w:rPr>
        <w:t>الكورسات</w:t>
      </w:r>
      <w:proofErr w:type="spellEnd"/>
      <w:r w:rsidRPr="00306C71">
        <w:rPr>
          <w:rFonts w:ascii="Times New Roman" w:eastAsia="Times New Roman" w:hAnsi="Times New Roman" w:cs="Times New Roman" w:hint="cs"/>
          <w:b/>
          <w:bCs/>
          <w:sz w:val="24"/>
          <w:szCs w:val="24"/>
          <w:rtl/>
          <w:lang w:bidi="ar-IQ"/>
        </w:rPr>
        <w:t xml:space="preserve"> الدراسية في الحرم الجامعي وعبر الإنترنت لمساعدة الطلاب على فهم المفاهيم الاولية لتقنيات هندسة الاجهزة الطبية. اذ يشمل تقييم كل عام دراسي على مهام </w:t>
      </w:r>
      <w:proofErr w:type="spellStart"/>
      <w:r w:rsidRPr="00306C71">
        <w:rPr>
          <w:rFonts w:ascii="Times New Roman" w:eastAsia="Times New Roman" w:hAnsi="Times New Roman" w:cs="Times New Roman" w:hint="cs"/>
          <w:b/>
          <w:bCs/>
          <w:sz w:val="24"/>
          <w:szCs w:val="24"/>
          <w:rtl/>
          <w:lang w:bidi="ar-IQ"/>
        </w:rPr>
        <w:t>وإمتحانات</w:t>
      </w:r>
      <w:proofErr w:type="spellEnd"/>
      <w:r w:rsidRPr="00306C71">
        <w:rPr>
          <w:rFonts w:ascii="Times New Roman" w:eastAsia="Times New Roman" w:hAnsi="Times New Roman" w:cs="Times New Roman" w:hint="cs"/>
          <w:b/>
          <w:bCs/>
          <w:sz w:val="24"/>
          <w:szCs w:val="24"/>
          <w:rtl/>
          <w:lang w:bidi="ar-IQ"/>
        </w:rPr>
        <w:t xml:space="preserve"> نهاية الفصل ونهاية السنة الدراسية ومشروع التخرج في المرحلة الرابعة. يُتطلب من طلبة الدراسات الاولية إكمال خمسة وثلاثون مادة موزعة على اربعة مراحل دراسية بنجاح. الطلبة الذين يرسبون في مادة واحدة أو أكثر في امتحان نهاية السنة مطالبون بإجراء اختبار دور ثاني. مطلوب معدل حضور بنسبة 70٪ لجميع </w:t>
      </w:r>
      <w:proofErr w:type="gramStart"/>
      <w:r w:rsidRPr="00306C71">
        <w:rPr>
          <w:rFonts w:ascii="Times New Roman" w:eastAsia="Times New Roman" w:hAnsi="Times New Roman" w:cs="Times New Roman" w:hint="cs"/>
          <w:b/>
          <w:bCs/>
          <w:sz w:val="24"/>
          <w:szCs w:val="24"/>
          <w:rtl/>
          <w:lang w:bidi="ar-IQ"/>
        </w:rPr>
        <w:t>المراحل ،</w:t>
      </w:r>
      <w:proofErr w:type="gramEnd"/>
      <w:r w:rsidRPr="00306C71">
        <w:rPr>
          <w:rFonts w:ascii="Times New Roman" w:eastAsia="Times New Roman" w:hAnsi="Times New Roman" w:cs="Times New Roman" w:hint="cs"/>
          <w:b/>
          <w:bCs/>
          <w:sz w:val="24"/>
          <w:szCs w:val="24"/>
          <w:rtl/>
          <w:lang w:bidi="ar-IQ"/>
        </w:rPr>
        <w:t xml:space="preserve"> وسيؤدي عدم تلبية هذا المطلب إلى درجة الرسوب في المرحلة الدراسية.</w:t>
      </w:r>
    </w:p>
    <w:p w:rsidR="00306C71" w:rsidRDefault="00306C71" w:rsidP="00306C71">
      <w:pPr>
        <w:jc w:val="right"/>
        <w:rPr>
          <w:rtl/>
        </w:rPr>
      </w:pPr>
    </w:p>
    <w:p w:rsidR="00306C71" w:rsidRPr="00306C71" w:rsidRDefault="00306C71" w:rsidP="00306C71">
      <w:pPr>
        <w:bidi/>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306C71">
        <w:rPr>
          <w:rFonts w:ascii="Times New Roman" w:eastAsia="Times New Roman" w:hAnsi="Times New Roman" w:cs="Times New Roman"/>
          <w:b/>
          <w:bCs/>
          <w:kern w:val="36"/>
          <w:sz w:val="48"/>
          <w:szCs w:val="48"/>
          <w:rtl/>
        </w:rPr>
        <w:t>المواد الدراسية</w:t>
      </w:r>
    </w:p>
    <w:p w:rsidR="00306C71" w:rsidRPr="00306C71" w:rsidRDefault="00306C71" w:rsidP="00306C71">
      <w:pPr>
        <w:bidi/>
        <w:spacing w:after="160" w:line="256" w:lineRule="auto"/>
        <w:ind w:left="84"/>
        <w:contextualSpacing/>
        <w:rPr>
          <w:rFonts w:ascii="Times New Roman" w:eastAsia="Times New Roman" w:hAnsi="Times New Roman" w:cs="Times New Roman"/>
          <w:sz w:val="24"/>
          <w:szCs w:val="24"/>
          <w:rtl/>
        </w:rPr>
      </w:pPr>
      <w:r w:rsidRPr="00306C71">
        <w:rPr>
          <w:rFonts w:ascii="Times New Roman" w:eastAsia="Calibri" w:hAnsi="Times New Roman" w:cs="Times New Roman" w:hint="cs"/>
          <w:sz w:val="28"/>
          <w:szCs w:val="28"/>
          <w:rtl/>
          <w:lang w:bidi="ar-IQ"/>
        </w:rPr>
        <w:t>المواد الدراسية المطلوبة هي 36 مادة دراسية وبعدد وحدات194 وحدة دراسية</w:t>
      </w:r>
      <w:r w:rsidRPr="00306C71">
        <w:rPr>
          <w:rFonts w:ascii="Times New Roman" w:eastAsia="Calibri" w:hAnsi="Times New Roman" w:cs="Times New Roman"/>
          <w:sz w:val="28"/>
          <w:szCs w:val="28"/>
          <w:lang w:bidi="ar-IQ"/>
        </w:rPr>
        <w:t> </w:t>
      </w:r>
    </w:p>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4"/>
          <w:szCs w:val="24"/>
          <w:rtl/>
        </w:rPr>
        <w:t> </w:t>
      </w:r>
    </w:p>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4"/>
          <w:szCs w:val="24"/>
          <w:rtl/>
        </w:rPr>
        <w:t> </w:t>
      </w:r>
    </w:p>
    <w:p w:rsidR="00306C71" w:rsidRPr="00306C71" w:rsidRDefault="00306C71" w:rsidP="00306C71">
      <w:pPr>
        <w:bidi/>
        <w:spacing w:before="100" w:beforeAutospacing="1" w:after="100" w:afterAutospacing="1" w:line="240" w:lineRule="auto"/>
        <w:outlineLvl w:val="2"/>
        <w:rPr>
          <w:rFonts w:ascii="Times New Roman" w:eastAsia="Times New Roman" w:hAnsi="Times New Roman" w:cs="Times New Roman"/>
          <w:b/>
          <w:bCs/>
          <w:sz w:val="27"/>
          <w:szCs w:val="27"/>
          <w:rtl/>
        </w:rPr>
      </w:pPr>
      <w:r w:rsidRPr="00306C71">
        <w:rPr>
          <w:rFonts w:ascii="Times New Roman" w:eastAsia="Times New Roman" w:hAnsi="Times New Roman" w:cs="Times New Roman"/>
          <w:b/>
          <w:bCs/>
          <w:sz w:val="27"/>
          <w:szCs w:val="27"/>
          <w:rtl/>
        </w:rPr>
        <w:t>مسار بولونيا</w:t>
      </w:r>
    </w:p>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4"/>
          <w:szCs w:val="24"/>
          <w:rtl/>
        </w:rPr>
        <w:br/>
        <w:t>كل مرحلة 60 وحدة</w:t>
      </w:r>
      <w:r w:rsidRPr="00306C71">
        <w:rPr>
          <w:rFonts w:ascii="Times New Roman" w:eastAsia="Times New Roman" w:hAnsi="Times New Roman" w:cs="Times New Roman"/>
          <w:sz w:val="24"/>
          <w:szCs w:val="24"/>
          <w:rtl/>
        </w:rPr>
        <w:br/>
        <w:t xml:space="preserve">عدد المراحل </w:t>
      </w:r>
      <w:r w:rsidRPr="00306C71">
        <w:rPr>
          <w:rFonts w:ascii="Times New Roman" w:eastAsia="Times New Roman" w:hAnsi="Times New Roman" w:cs="Times New Roman"/>
          <w:sz w:val="24"/>
          <w:szCs w:val="24"/>
        </w:rPr>
        <w:t>x</w:t>
      </w:r>
      <w:r w:rsidRPr="00306C71">
        <w:rPr>
          <w:rFonts w:ascii="Times New Roman" w:eastAsia="Times New Roman" w:hAnsi="Times New Roman" w:cs="Times New Roman"/>
          <w:sz w:val="24"/>
          <w:szCs w:val="24"/>
          <w:rtl/>
        </w:rPr>
        <w:t xml:space="preserve"> عدد الوحدات</w:t>
      </w:r>
      <w:r w:rsidRPr="00306C71">
        <w:rPr>
          <w:rFonts w:ascii="Times New Roman" w:eastAsia="Times New Roman" w:hAnsi="Times New Roman" w:cs="Times New Roman"/>
          <w:sz w:val="24"/>
          <w:szCs w:val="24"/>
          <w:rtl/>
        </w:rPr>
        <w:br/>
        <w:t>60×4</w:t>
      </w:r>
    </w:p>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4"/>
          <w:szCs w:val="24"/>
          <w:rtl/>
        </w:rPr>
        <w:t>المجموع الكلي 240</w:t>
      </w:r>
    </w:p>
    <w:p w:rsidR="00306C71" w:rsidRDefault="00306C71" w:rsidP="00306C71">
      <w:pPr>
        <w:jc w:val="right"/>
        <w:rPr>
          <w:rtl/>
        </w:rPr>
      </w:pPr>
    </w:p>
    <w:p w:rsidR="00306C71" w:rsidRDefault="00306C71" w:rsidP="00306C71">
      <w:pPr>
        <w:jc w:val="right"/>
        <w:rPr>
          <w:rtl/>
        </w:rPr>
      </w:pPr>
    </w:p>
    <w:p w:rsidR="00306C71" w:rsidRPr="00306C71" w:rsidRDefault="00306C71" w:rsidP="00306C71">
      <w:pPr>
        <w:bidi/>
        <w:spacing w:before="100" w:beforeAutospacing="1" w:after="100" w:afterAutospacing="1" w:line="240" w:lineRule="auto"/>
        <w:jc w:val="lowKashida"/>
        <w:outlineLvl w:val="3"/>
        <w:rPr>
          <w:rFonts w:ascii="Times New Roman" w:eastAsia="Times New Roman" w:hAnsi="Times New Roman" w:cs="Times New Roman"/>
          <w:b/>
          <w:bCs/>
          <w:sz w:val="24"/>
          <w:szCs w:val="24"/>
        </w:rPr>
      </w:pPr>
      <w:r w:rsidRPr="00306C71">
        <w:rPr>
          <w:rFonts w:ascii="Times New Roman" w:eastAsia="Times New Roman" w:hAnsi="Times New Roman" w:cs="Times New Roman" w:hint="cs"/>
          <w:b/>
          <w:bCs/>
          <w:sz w:val="28"/>
          <w:szCs w:val="28"/>
          <w:rtl/>
          <w:lang w:bidi="ar-IQ"/>
        </w:rPr>
        <w:lastRenderedPageBreak/>
        <w:t>السنة الدراسية الأولى</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tbl>
      <w:tblPr>
        <w:bidiVisual/>
        <w:tblW w:w="8820" w:type="dxa"/>
        <w:tblBorders>
          <w:top w:val="thinThickSmallGap" w:sz="18" w:space="0" w:color="auto"/>
          <w:left w:val="thinThickSmallGap" w:sz="18" w:space="0" w:color="auto"/>
          <w:bottom w:val="thinThickSmallGap" w:sz="18" w:space="0" w:color="auto"/>
          <w:right w:val="thinThickSmallGap" w:sz="18" w:space="0" w:color="auto"/>
          <w:insideH w:val="single" w:sz="12" w:space="0" w:color="auto"/>
          <w:insideV w:val="single" w:sz="12" w:space="0" w:color="auto"/>
        </w:tblBorders>
        <w:tblLayout w:type="fixed"/>
        <w:tblLook w:val="01E0" w:firstRow="1" w:lastRow="1" w:firstColumn="1" w:lastColumn="1" w:noHBand="0" w:noVBand="0"/>
      </w:tblPr>
      <w:tblGrid>
        <w:gridCol w:w="530"/>
        <w:gridCol w:w="2494"/>
        <w:gridCol w:w="734"/>
        <w:gridCol w:w="705"/>
        <w:gridCol w:w="705"/>
        <w:gridCol w:w="1094"/>
        <w:gridCol w:w="1304"/>
        <w:gridCol w:w="1254"/>
      </w:tblGrid>
      <w:tr w:rsidR="00306C71" w:rsidRPr="00306C71" w:rsidTr="00CE1F0D">
        <w:tc>
          <w:tcPr>
            <w:tcW w:w="531" w:type="dxa"/>
            <w:vMerge w:val="restart"/>
            <w:tcBorders>
              <w:top w:val="thinThickSmallGap" w:sz="18" w:space="0" w:color="auto"/>
              <w:left w:val="thinThickSmallGap" w:sz="18"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ت</w:t>
            </w:r>
          </w:p>
        </w:tc>
        <w:tc>
          <w:tcPr>
            <w:tcW w:w="2495"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المادة</w:t>
            </w:r>
          </w:p>
        </w:tc>
        <w:tc>
          <w:tcPr>
            <w:tcW w:w="2144" w:type="dxa"/>
            <w:gridSpan w:val="3"/>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 الساعات</w:t>
            </w:r>
          </w:p>
        </w:tc>
        <w:tc>
          <w:tcPr>
            <w:tcW w:w="1094"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الوحدات</w:t>
            </w:r>
          </w:p>
        </w:tc>
        <w:tc>
          <w:tcPr>
            <w:tcW w:w="1304"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نوع المادة</w:t>
            </w:r>
          </w:p>
        </w:tc>
        <w:tc>
          <w:tcPr>
            <w:tcW w:w="1254" w:type="dxa"/>
            <w:vMerge w:val="restart"/>
            <w:tcBorders>
              <w:top w:val="thinThickSmallGap" w:sz="18" w:space="0" w:color="auto"/>
              <w:left w:val="single" w:sz="12" w:space="0" w:color="auto"/>
              <w:bottom w:val="single" w:sz="12" w:space="0" w:color="auto"/>
              <w:right w:val="thinThickSmallGap" w:sz="18"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الملاحظات</w:t>
            </w:r>
          </w:p>
        </w:tc>
      </w:tr>
      <w:tr w:rsidR="00306C71" w:rsidRPr="00306C71" w:rsidTr="00CE1F0D">
        <w:tc>
          <w:tcPr>
            <w:tcW w:w="531" w:type="dxa"/>
            <w:vMerge/>
            <w:tcBorders>
              <w:top w:val="thinThickSmallGap" w:sz="18"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2495"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734"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w:t>
            </w:r>
          </w:p>
        </w:tc>
        <w:tc>
          <w:tcPr>
            <w:tcW w:w="705"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w:t>
            </w:r>
          </w:p>
        </w:tc>
        <w:tc>
          <w:tcPr>
            <w:tcW w:w="705"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م</w:t>
            </w:r>
          </w:p>
        </w:tc>
        <w:tc>
          <w:tcPr>
            <w:tcW w:w="1094"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1304"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1254" w:type="dxa"/>
            <w:vMerge/>
            <w:tcBorders>
              <w:top w:val="thinThickSmallGap" w:sz="18" w:space="0" w:color="auto"/>
              <w:left w:val="single" w:sz="12" w:space="0" w:color="auto"/>
              <w:bottom w:val="single" w:sz="12" w:space="0" w:color="auto"/>
              <w:right w:val="thinThickSmallGap" w:sz="18"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1</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حقوق الإنسان</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عامة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2</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الرياضيات/1</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3</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معامل</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4</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مبادئ الهندسة الكهربائية</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7</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5</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الرسم الهندسي</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6</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 xml:space="preserve">الكيمياء الطبية </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7</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 xml:space="preserve">الفيزياء الطبية </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8</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الميكانيك</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9</w:t>
            </w:r>
          </w:p>
        </w:tc>
        <w:tc>
          <w:tcPr>
            <w:tcW w:w="249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تطبيقات الحاسبة</w:t>
            </w:r>
          </w:p>
        </w:tc>
        <w:tc>
          <w:tcPr>
            <w:tcW w:w="73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0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thinThickSmallGap" w:sz="18"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2495"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المجموع</w:t>
            </w:r>
          </w:p>
        </w:tc>
        <w:tc>
          <w:tcPr>
            <w:tcW w:w="734"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14</w:t>
            </w:r>
          </w:p>
        </w:tc>
        <w:tc>
          <w:tcPr>
            <w:tcW w:w="705"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17</w:t>
            </w:r>
          </w:p>
        </w:tc>
        <w:tc>
          <w:tcPr>
            <w:tcW w:w="705"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31</w:t>
            </w:r>
          </w:p>
        </w:tc>
        <w:tc>
          <w:tcPr>
            <w:tcW w:w="1094"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43</w:t>
            </w:r>
          </w:p>
        </w:tc>
        <w:tc>
          <w:tcPr>
            <w:tcW w:w="1304"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1254" w:type="dxa"/>
            <w:tcBorders>
              <w:top w:val="single" w:sz="12" w:space="0" w:color="auto"/>
              <w:left w:val="single" w:sz="12" w:space="0" w:color="auto"/>
              <w:bottom w:val="thinThickSmallGap" w:sz="18"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bl>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السنة الدراسية الثانية</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tbl>
      <w:tblPr>
        <w:bidiVisual/>
        <w:tblW w:w="8895" w:type="dxa"/>
        <w:tblBorders>
          <w:top w:val="thinThickSmallGap" w:sz="18" w:space="0" w:color="auto"/>
          <w:left w:val="thinThickSmallGap" w:sz="18" w:space="0" w:color="auto"/>
          <w:bottom w:val="thinThickSmallGap" w:sz="18" w:space="0" w:color="auto"/>
          <w:right w:val="thinThickSmallGap" w:sz="18" w:space="0" w:color="auto"/>
          <w:insideH w:val="single" w:sz="12" w:space="0" w:color="auto"/>
          <w:insideV w:val="single" w:sz="12" w:space="0" w:color="auto"/>
        </w:tblBorders>
        <w:tblLayout w:type="fixed"/>
        <w:tblLook w:val="01E0" w:firstRow="1" w:lastRow="1" w:firstColumn="1" w:lastColumn="1" w:noHBand="0" w:noVBand="0"/>
      </w:tblPr>
      <w:tblGrid>
        <w:gridCol w:w="532"/>
        <w:gridCol w:w="2606"/>
        <w:gridCol w:w="624"/>
        <w:gridCol w:w="705"/>
        <w:gridCol w:w="705"/>
        <w:gridCol w:w="1094"/>
        <w:gridCol w:w="1374"/>
        <w:gridCol w:w="1255"/>
      </w:tblGrid>
      <w:tr w:rsidR="00306C71" w:rsidRPr="00306C71" w:rsidTr="00CE1F0D">
        <w:tc>
          <w:tcPr>
            <w:tcW w:w="531" w:type="dxa"/>
            <w:vMerge w:val="restart"/>
            <w:tcBorders>
              <w:top w:val="thinThickSmallGap" w:sz="18" w:space="0" w:color="auto"/>
              <w:left w:val="thinThickSmallGap" w:sz="18"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ت</w:t>
            </w:r>
          </w:p>
        </w:tc>
        <w:tc>
          <w:tcPr>
            <w:tcW w:w="2605"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المادة</w:t>
            </w:r>
          </w:p>
        </w:tc>
        <w:tc>
          <w:tcPr>
            <w:tcW w:w="2034" w:type="dxa"/>
            <w:gridSpan w:val="3"/>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 الساعات</w:t>
            </w:r>
          </w:p>
        </w:tc>
        <w:tc>
          <w:tcPr>
            <w:tcW w:w="1094"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الوحدات</w:t>
            </w:r>
          </w:p>
        </w:tc>
        <w:tc>
          <w:tcPr>
            <w:tcW w:w="1373"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نوع المادة</w:t>
            </w:r>
          </w:p>
        </w:tc>
        <w:tc>
          <w:tcPr>
            <w:tcW w:w="1254" w:type="dxa"/>
            <w:vMerge w:val="restart"/>
            <w:tcBorders>
              <w:top w:val="thinThickSmallGap" w:sz="18" w:space="0" w:color="auto"/>
              <w:left w:val="single" w:sz="12" w:space="0" w:color="auto"/>
              <w:bottom w:val="single" w:sz="12" w:space="0" w:color="auto"/>
              <w:right w:val="thinThickSmallGap" w:sz="18"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الملاحظات</w:t>
            </w:r>
          </w:p>
        </w:tc>
      </w:tr>
      <w:tr w:rsidR="00306C71" w:rsidRPr="00306C71" w:rsidTr="00CE1F0D">
        <w:tc>
          <w:tcPr>
            <w:tcW w:w="531" w:type="dxa"/>
            <w:vMerge/>
            <w:tcBorders>
              <w:top w:val="thinThickSmallGap" w:sz="18"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2605"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624"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w:t>
            </w:r>
          </w:p>
        </w:tc>
        <w:tc>
          <w:tcPr>
            <w:tcW w:w="705"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w:t>
            </w:r>
          </w:p>
        </w:tc>
        <w:tc>
          <w:tcPr>
            <w:tcW w:w="705"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م</w:t>
            </w:r>
          </w:p>
        </w:tc>
        <w:tc>
          <w:tcPr>
            <w:tcW w:w="1094"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1373"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1254" w:type="dxa"/>
            <w:vMerge/>
            <w:tcBorders>
              <w:top w:val="thinThickSmallGap" w:sz="18" w:space="0" w:color="auto"/>
              <w:left w:val="single" w:sz="12" w:space="0" w:color="auto"/>
              <w:bottom w:val="single" w:sz="12" w:space="0" w:color="auto"/>
              <w:right w:val="thinThickSmallGap" w:sz="18"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1</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الرياضيات/2</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2</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 xml:space="preserve">تشريح </w:t>
            </w:r>
            <w:proofErr w:type="spellStart"/>
            <w:r w:rsidRPr="00306C71">
              <w:rPr>
                <w:rFonts w:ascii="Times New Roman" w:eastAsia="Times New Roman" w:hAnsi="Times New Roman" w:cs="Times New Roman" w:hint="cs"/>
                <w:sz w:val="28"/>
                <w:szCs w:val="28"/>
                <w:rtl/>
              </w:rPr>
              <w:t>وفسلجة</w:t>
            </w:r>
            <w:proofErr w:type="spellEnd"/>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3</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تقنيات وأجهزة الكيمياء سريرية</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4</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مكونات ودوائر الكترونية</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7</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5</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تقنيات رقمية</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6</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قياسات ومحولات طبية</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7</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7</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اجهزة طبية/1</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7</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8</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تطبيقات حاسبة</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73"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lastRenderedPageBreak/>
              <w:t>9</w:t>
            </w:r>
          </w:p>
        </w:tc>
        <w:tc>
          <w:tcPr>
            <w:tcW w:w="2605" w:type="dxa"/>
            <w:tcBorders>
              <w:top w:val="single" w:sz="12" w:space="0" w:color="auto"/>
              <w:left w:val="single" w:sz="12" w:space="0" w:color="auto"/>
              <w:bottom w:val="single" w:sz="12"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التدريب المنهجي</w:t>
            </w:r>
          </w:p>
        </w:tc>
        <w:tc>
          <w:tcPr>
            <w:tcW w:w="62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70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094"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7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5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c>
          <w:tcPr>
            <w:tcW w:w="531" w:type="dxa"/>
            <w:tcBorders>
              <w:top w:val="single" w:sz="12" w:space="0" w:color="auto"/>
              <w:left w:val="thinThickSmallGap" w:sz="18" w:space="0" w:color="auto"/>
              <w:bottom w:val="thinThickSmallGap" w:sz="18" w:space="0" w:color="auto"/>
              <w:right w:val="single" w:sz="12"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2605" w:type="dxa"/>
            <w:tcBorders>
              <w:top w:val="single" w:sz="12" w:space="0" w:color="auto"/>
              <w:left w:val="single" w:sz="12" w:space="0" w:color="auto"/>
              <w:bottom w:val="thinThickSmallGap" w:sz="18" w:space="0" w:color="auto"/>
              <w:right w:val="single" w:sz="12" w:space="0" w:color="auto"/>
            </w:tcBorders>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المجموع</w:t>
            </w:r>
          </w:p>
        </w:tc>
        <w:tc>
          <w:tcPr>
            <w:tcW w:w="624"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16</w:t>
            </w:r>
          </w:p>
        </w:tc>
        <w:tc>
          <w:tcPr>
            <w:tcW w:w="705"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23</w:t>
            </w:r>
          </w:p>
        </w:tc>
        <w:tc>
          <w:tcPr>
            <w:tcW w:w="705"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39</w:t>
            </w:r>
          </w:p>
        </w:tc>
        <w:tc>
          <w:tcPr>
            <w:tcW w:w="1094"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53</w:t>
            </w:r>
          </w:p>
        </w:tc>
        <w:tc>
          <w:tcPr>
            <w:tcW w:w="1373"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1254" w:type="dxa"/>
            <w:tcBorders>
              <w:top w:val="single" w:sz="12" w:space="0" w:color="auto"/>
              <w:left w:val="single" w:sz="12" w:space="0" w:color="auto"/>
              <w:bottom w:val="thinThickSmallGap" w:sz="18" w:space="0" w:color="auto"/>
              <w:right w:val="thinThickSmallGap" w:sz="18" w:space="0" w:color="auto"/>
            </w:tcBorders>
            <w:hideMark/>
          </w:tcPr>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bl>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السنة الدراسية الثالثة</w:t>
      </w:r>
    </w:p>
    <w:tbl>
      <w:tblPr>
        <w:bidiVisual/>
        <w:tblW w:w="8782" w:type="dxa"/>
        <w:tblInd w:w="-525" w:type="dxa"/>
        <w:tblBorders>
          <w:top w:val="thinThickSmallGap" w:sz="18" w:space="0" w:color="auto"/>
          <w:left w:val="thinThickSmallGap" w:sz="18" w:space="0" w:color="auto"/>
          <w:bottom w:val="thinThickSmallGap" w:sz="18" w:space="0" w:color="auto"/>
          <w:right w:val="thinThickSmallGap" w:sz="18" w:space="0" w:color="auto"/>
          <w:insideH w:val="single" w:sz="12" w:space="0" w:color="auto"/>
          <w:insideV w:val="single" w:sz="12" w:space="0" w:color="auto"/>
        </w:tblBorders>
        <w:tblCellMar>
          <w:left w:w="158" w:type="dxa"/>
          <w:right w:w="115" w:type="dxa"/>
        </w:tblCellMar>
        <w:tblLook w:val="01E0" w:firstRow="1" w:lastRow="1" w:firstColumn="1" w:lastColumn="1" w:noHBand="0" w:noVBand="0"/>
      </w:tblPr>
      <w:tblGrid>
        <w:gridCol w:w="473"/>
        <w:gridCol w:w="2536"/>
        <w:gridCol w:w="631"/>
        <w:gridCol w:w="631"/>
        <w:gridCol w:w="631"/>
        <w:gridCol w:w="1153"/>
        <w:gridCol w:w="1310"/>
        <w:gridCol w:w="1417"/>
      </w:tblGrid>
      <w:tr w:rsidR="00306C71" w:rsidRPr="00306C71" w:rsidTr="00CE1F0D">
        <w:trPr>
          <w:trHeight w:val="312"/>
        </w:trPr>
        <w:tc>
          <w:tcPr>
            <w:tcW w:w="419" w:type="dxa"/>
            <w:vMerge w:val="restart"/>
            <w:tcBorders>
              <w:top w:val="thinThickSmallGap" w:sz="18" w:space="0" w:color="auto"/>
              <w:left w:val="thinThickSmallGap" w:sz="18"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ت</w:t>
            </w:r>
          </w:p>
        </w:tc>
        <w:tc>
          <w:tcPr>
            <w:tcW w:w="2537"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المادة</w:t>
            </w:r>
          </w:p>
        </w:tc>
        <w:tc>
          <w:tcPr>
            <w:tcW w:w="0" w:type="auto"/>
            <w:gridSpan w:val="3"/>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 الساعات</w:t>
            </w:r>
          </w:p>
        </w:tc>
        <w:tc>
          <w:tcPr>
            <w:tcW w:w="0" w:type="auto"/>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الوحدات</w:t>
            </w:r>
          </w:p>
        </w:tc>
        <w:tc>
          <w:tcPr>
            <w:tcW w:w="0" w:type="auto"/>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نوع المادة</w:t>
            </w:r>
          </w:p>
        </w:tc>
        <w:tc>
          <w:tcPr>
            <w:tcW w:w="0" w:type="auto"/>
            <w:vMerge w:val="restart"/>
            <w:tcBorders>
              <w:top w:val="thinThickSmallGap" w:sz="18" w:space="0" w:color="auto"/>
              <w:left w:val="single" w:sz="12" w:space="0" w:color="auto"/>
              <w:bottom w:val="single" w:sz="12" w:space="0" w:color="auto"/>
              <w:right w:val="thinThickSmallGap" w:sz="18"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الملاحظات</w:t>
            </w:r>
          </w:p>
        </w:tc>
      </w:tr>
      <w:tr w:rsidR="00306C71" w:rsidRPr="00306C71" w:rsidTr="00CE1F0D">
        <w:trPr>
          <w:trHeight w:val="312"/>
        </w:trPr>
        <w:tc>
          <w:tcPr>
            <w:tcW w:w="0" w:type="auto"/>
            <w:vMerge/>
            <w:tcBorders>
              <w:top w:val="thinThickSmallGap" w:sz="18"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0" w:type="auto"/>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0" w:type="auto"/>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w:t>
            </w:r>
          </w:p>
        </w:tc>
        <w:tc>
          <w:tcPr>
            <w:tcW w:w="0" w:type="auto"/>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w:t>
            </w:r>
          </w:p>
        </w:tc>
        <w:tc>
          <w:tcPr>
            <w:tcW w:w="0" w:type="auto"/>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م</w:t>
            </w:r>
          </w:p>
        </w:tc>
        <w:tc>
          <w:tcPr>
            <w:tcW w:w="0" w:type="auto"/>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0" w:type="auto"/>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0" w:type="auto"/>
            <w:vMerge/>
            <w:tcBorders>
              <w:top w:val="thinThickSmallGap" w:sz="18" w:space="0" w:color="auto"/>
              <w:left w:val="single" w:sz="12" w:space="0" w:color="auto"/>
              <w:bottom w:val="single" w:sz="12" w:space="0" w:color="auto"/>
              <w:right w:val="thinThickSmallGap" w:sz="18"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1</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نظم الكترونية طبية</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2</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معالج إشارة</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3</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نظم اتصالات طبية</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4</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أجهزة طبية / 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7</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5</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معالج وحاسبة دقيقة</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6</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الكترونيات القدرة</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7</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تكنولوجيا الكهرباء</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8</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تطبيقات الحاسبة</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9</w:t>
            </w:r>
          </w:p>
        </w:tc>
        <w:tc>
          <w:tcPr>
            <w:tcW w:w="253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التدريب المنهجي.</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0" w:type="auto"/>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12"/>
        </w:trPr>
        <w:tc>
          <w:tcPr>
            <w:tcW w:w="419" w:type="dxa"/>
            <w:tcBorders>
              <w:top w:val="single" w:sz="12" w:space="0" w:color="auto"/>
              <w:left w:val="thinThickSmallGap" w:sz="18" w:space="0" w:color="auto"/>
              <w:bottom w:val="thinThickSmallGap" w:sz="18" w:space="0" w:color="auto"/>
              <w:right w:val="single" w:sz="12"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2537"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المجموع</w:t>
            </w:r>
          </w:p>
        </w:tc>
        <w:tc>
          <w:tcPr>
            <w:tcW w:w="0" w:type="auto"/>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15</w:t>
            </w:r>
          </w:p>
        </w:tc>
        <w:tc>
          <w:tcPr>
            <w:tcW w:w="0" w:type="auto"/>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23</w:t>
            </w:r>
          </w:p>
        </w:tc>
        <w:tc>
          <w:tcPr>
            <w:tcW w:w="0" w:type="auto"/>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38</w:t>
            </w:r>
          </w:p>
        </w:tc>
        <w:tc>
          <w:tcPr>
            <w:tcW w:w="0" w:type="auto"/>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51</w:t>
            </w:r>
          </w:p>
        </w:tc>
        <w:tc>
          <w:tcPr>
            <w:tcW w:w="0" w:type="auto"/>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0" w:type="auto"/>
            <w:tcBorders>
              <w:top w:val="single" w:sz="12" w:space="0" w:color="auto"/>
              <w:left w:val="single" w:sz="12" w:space="0" w:color="auto"/>
              <w:bottom w:val="thinThickSmallGap" w:sz="18"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bl>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lowKashida"/>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السنة الدراسية الرابعة</w:t>
      </w:r>
    </w:p>
    <w:tbl>
      <w:tblPr>
        <w:bidiVisual/>
        <w:tblW w:w="8775" w:type="dxa"/>
        <w:tblInd w:w="-315" w:type="dxa"/>
        <w:tblBorders>
          <w:top w:val="thinThickSmallGap" w:sz="18" w:space="0" w:color="auto"/>
          <w:left w:val="thinThickSmallGap" w:sz="18" w:space="0" w:color="auto"/>
          <w:bottom w:val="thinThickSmallGap" w:sz="18" w:space="0" w:color="auto"/>
          <w:right w:val="thinThickSmallGap" w:sz="18" w:space="0" w:color="auto"/>
          <w:insideH w:val="single" w:sz="12" w:space="0" w:color="auto"/>
          <w:insideV w:val="single" w:sz="12" w:space="0" w:color="auto"/>
        </w:tblBorders>
        <w:tblLayout w:type="fixed"/>
        <w:tblCellMar>
          <w:left w:w="158" w:type="dxa"/>
          <w:right w:w="115" w:type="dxa"/>
        </w:tblCellMar>
        <w:tblLook w:val="01E0" w:firstRow="1" w:lastRow="1" w:firstColumn="1" w:lastColumn="1" w:noHBand="0" w:noVBand="0"/>
      </w:tblPr>
      <w:tblGrid>
        <w:gridCol w:w="561"/>
        <w:gridCol w:w="2484"/>
        <w:gridCol w:w="787"/>
        <w:gridCol w:w="620"/>
        <w:gridCol w:w="620"/>
        <w:gridCol w:w="1128"/>
        <w:gridCol w:w="1332"/>
        <w:gridCol w:w="1243"/>
      </w:tblGrid>
      <w:tr w:rsidR="00306C71" w:rsidRPr="00306C71" w:rsidTr="00CE1F0D">
        <w:trPr>
          <w:trHeight w:val="361"/>
        </w:trPr>
        <w:tc>
          <w:tcPr>
            <w:tcW w:w="561" w:type="dxa"/>
            <w:vMerge w:val="restart"/>
            <w:tcBorders>
              <w:top w:val="thinThickSmallGap" w:sz="18" w:space="0" w:color="auto"/>
              <w:left w:val="thinThickSmallGap" w:sz="18"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ت</w:t>
            </w:r>
          </w:p>
        </w:tc>
        <w:tc>
          <w:tcPr>
            <w:tcW w:w="2485"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المادة</w:t>
            </w:r>
          </w:p>
        </w:tc>
        <w:tc>
          <w:tcPr>
            <w:tcW w:w="2027" w:type="dxa"/>
            <w:gridSpan w:val="3"/>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 الساعات</w:t>
            </w:r>
          </w:p>
        </w:tc>
        <w:tc>
          <w:tcPr>
            <w:tcW w:w="1129"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عدد</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الوحدات</w:t>
            </w:r>
          </w:p>
        </w:tc>
        <w:tc>
          <w:tcPr>
            <w:tcW w:w="1333" w:type="dxa"/>
            <w:vMerge w:val="restart"/>
            <w:tcBorders>
              <w:top w:val="thinThickSmallGap" w:sz="18"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نوع المادة</w:t>
            </w:r>
          </w:p>
        </w:tc>
        <w:tc>
          <w:tcPr>
            <w:tcW w:w="1244" w:type="dxa"/>
            <w:vMerge w:val="restart"/>
            <w:tcBorders>
              <w:top w:val="thinThickSmallGap" w:sz="18" w:space="0" w:color="auto"/>
              <w:left w:val="single" w:sz="12" w:space="0" w:color="auto"/>
              <w:bottom w:val="single" w:sz="12" w:space="0" w:color="auto"/>
              <w:right w:val="thinThickSmallGap" w:sz="18"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 </w:t>
            </w:r>
          </w:p>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الملاحظات</w:t>
            </w:r>
          </w:p>
        </w:tc>
      </w:tr>
      <w:tr w:rsidR="00306C71" w:rsidRPr="00306C71" w:rsidTr="00CE1F0D">
        <w:trPr>
          <w:trHeight w:val="361"/>
        </w:trPr>
        <w:tc>
          <w:tcPr>
            <w:tcW w:w="561" w:type="dxa"/>
            <w:vMerge/>
            <w:tcBorders>
              <w:top w:val="thinThickSmallGap" w:sz="18"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2485"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787"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ن</w:t>
            </w:r>
          </w:p>
        </w:tc>
        <w:tc>
          <w:tcPr>
            <w:tcW w:w="620"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ع</w:t>
            </w:r>
          </w:p>
        </w:tc>
        <w:tc>
          <w:tcPr>
            <w:tcW w:w="620" w:type="dxa"/>
            <w:tcBorders>
              <w:top w:val="single" w:sz="12" w:space="0" w:color="auto"/>
              <w:left w:val="single" w:sz="12" w:space="0" w:color="auto"/>
              <w:bottom w:val="single" w:sz="12" w:space="0" w:color="auto"/>
              <w:right w:val="single" w:sz="12" w:space="0" w:color="auto"/>
            </w:tcBorders>
            <w:shd w:val="clear" w:color="auto" w:fill="C0C0C0"/>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م</w:t>
            </w:r>
          </w:p>
        </w:tc>
        <w:tc>
          <w:tcPr>
            <w:tcW w:w="1129"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1333" w:type="dxa"/>
            <w:vMerge/>
            <w:tcBorders>
              <w:top w:val="thinThickSmallGap" w:sz="18"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c>
          <w:tcPr>
            <w:tcW w:w="1244" w:type="dxa"/>
            <w:vMerge/>
            <w:tcBorders>
              <w:top w:val="thinThickSmallGap" w:sz="18" w:space="0" w:color="auto"/>
              <w:left w:val="single" w:sz="12" w:space="0" w:color="auto"/>
              <w:bottom w:val="single" w:sz="12" w:space="0" w:color="auto"/>
              <w:right w:val="thinThickSmallGap" w:sz="18" w:space="0" w:color="auto"/>
            </w:tcBorders>
            <w:vAlign w:val="center"/>
            <w:hideMark/>
          </w:tcPr>
          <w:p w:rsidR="00306C71" w:rsidRPr="00306C71" w:rsidRDefault="00306C71" w:rsidP="00306C71">
            <w:pPr>
              <w:bidi/>
              <w:spacing w:after="0" w:line="240" w:lineRule="auto"/>
              <w:rPr>
                <w:rFonts w:ascii="Times New Roman" w:eastAsia="Times New Roman" w:hAnsi="Times New Roman" w:cs="Times New Roman"/>
                <w:sz w:val="24"/>
                <w:szCs w:val="24"/>
              </w:rPr>
            </w:pP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1</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أجهزة طبية / 3</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5</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7</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2</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نظم سيطرة</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3</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هندسة أجهزة الإشعاع</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lastRenderedPageBreak/>
              <w:t>4</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نظم الليزر الطبية</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5</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موضوع اختياري</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6</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إدارة</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عامة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7</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تطبيقات الحاسبة</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2</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مساعدة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lang w:bidi="ar-IQ"/>
              </w:rPr>
              <w:t>8</w:t>
            </w:r>
          </w:p>
        </w:tc>
        <w:tc>
          <w:tcPr>
            <w:tcW w:w="2485"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المشروع.</w:t>
            </w:r>
          </w:p>
        </w:tc>
        <w:tc>
          <w:tcPr>
            <w:tcW w:w="787"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620"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6</w:t>
            </w:r>
          </w:p>
        </w:tc>
        <w:tc>
          <w:tcPr>
            <w:tcW w:w="1129"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w:t>
            </w:r>
          </w:p>
        </w:tc>
        <w:tc>
          <w:tcPr>
            <w:tcW w:w="1333" w:type="dxa"/>
            <w:tcBorders>
              <w:top w:val="single" w:sz="12" w:space="0" w:color="auto"/>
              <w:left w:val="single" w:sz="12" w:space="0" w:color="auto"/>
              <w:bottom w:val="single" w:sz="12"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تخصصية</w:t>
            </w:r>
          </w:p>
        </w:tc>
        <w:tc>
          <w:tcPr>
            <w:tcW w:w="1244" w:type="dxa"/>
            <w:tcBorders>
              <w:top w:val="single" w:sz="12" w:space="0" w:color="auto"/>
              <w:left w:val="single" w:sz="12" w:space="0" w:color="auto"/>
              <w:bottom w:val="single" w:sz="12" w:space="0" w:color="auto"/>
              <w:right w:val="thinThickSmallGap" w:sz="18" w:space="0" w:color="auto"/>
            </w:tcBorders>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r>
      <w:tr w:rsidR="00306C71" w:rsidRPr="00306C71" w:rsidTr="00CE1F0D">
        <w:trPr>
          <w:trHeight w:val="361"/>
        </w:trPr>
        <w:tc>
          <w:tcPr>
            <w:tcW w:w="561" w:type="dxa"/>
            <w:tcBorders>
              <w:top w:val="single" w:sz="12" w:space="0" w:color="auto"/>
              <w:left w:val="thinThickSmallGap" w:sz="18"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sz w:val="28"/>
                <w:szCs w:val="28"/>
              </w:rPr>
              <w:t> </w:t>
            </w:r>
          </w:p>
        </w:tc>
        <w:tc>
          <w:tcPr>
            <w:tcW w:w="2485"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المجموع</w:t>
            </w:r>
          </w:p>
        </w:tc>
        <w:tc>
          <w:tcPr>
            <w:tcW w:w="787"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13</w:t>
            </w:r>
          </w:p>
        </w:tc>
        <w:tc>
          <w:tcPr>
            <w:tcW w:w="620"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19</w:t>
            </w:r>
          </w:p>
        </w:tc>
        <w:tc>
          <w:tcPr>
            <w:tcW w:w="620"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32</w:t>
            </w:r>
          </w:p>
        </w:tc>
        <w:tc>
          <w:tcPr>
            <w:tcW w:w="1129" w:type="dxa"/>
            <w:tcBorders>
              <w:top w:val="single" w:sz="12" w:space="0" w:color="auto"/>
              <w:left w:val="single" w:sz="12" w:space="0" w:color="auto"/>
              <w:bottom w:val="thinThickSmallGap" w:sz="18" w:space="0" w:color="auto"/>
              <w:right w:val="single" w:sz="12" w:space="0" w:color="auto"/>
            </w:tcBorders>
            <w:vAlign w:val="center"/>
            <w:hideMark/>
          </w:tcPr>
          <w:p w:rsidR="00306C71" w:rsidRPr="00306C71" w:rsidRDefault="00306C71" w:rsidP="00306C71">
            <w:pPr>
              <w:bidi/>
              <w:spacing w:before="100" w:beforeAutospacing="1" w:after="100" w:afterAutospacing="1" w:line="240" w:lineRule="auto"/>
              <w:jc w:val="center"/>
              <w:rPr>
                <w:rFonts w:ascii="Times New Roman" w:eastAsia="Times New Roman" w:hAnsi="Times New Roman" w:cs="Times New Roman"/>
                <w:sz w:val="24"/>
                <w:szCs w:val="24"/>
                <w:rtl/>
              </w:rPr>
            </w:pPr>
            <w:r w:rsidRPr="00306C71">
              <w:rPr>
                <w:rFonts w:ascii="Times New Roman" w:eastAsia="Times New Roman" w:hAnsi="Times New Roman" w:cs="Times New Roman" w:hint="cs"/>
                <w:sz w:val="28"/>
                <w:szCs w:val="28"/>
                <w:rtl/>
              </w:rPr>
              <w:t>43</w:t>
            </w:r>
          </w:p>
        </w:tc>
        <w:tc>
          <w:tcPr>
            <w:tcW w:w="1333" w:type="dxa"/>
            <w:vAlign w:val="center"/>
            <w:hideMark/>
          </w:tcPr>
          <w:p w:rsidR="00306C71" w:rsidRPr="00306C71" w:rsidRDefault="00306C71" w:rsidP="00306C71">
            <w:pPr>
              <w:bidi/>
              <w:spacing w:after="0" w:line="240" w:lineRule="auto"/>
              <w:rPr>
                <w:rFonts w:ascii="Times New Roman" w:eastAsia="Times New Roman" w:hAnsi="Times New Roman" w:cs="Times New Roman"/>
                <w:sz w:val="20"/>
                <w:szCs w:val="20"/>
              </w:rPr>
            </w:pPr>
          </w:p>
        </w:tc>
        <w:tc>
          <w:tcPr>
            <w:tcW w:w="1244" w:type="dxa"/>
            <w:vAlign w:val="center"/>
            <w:hideMark/>
          </w:tcPr>
          <w:p w:rsidR="00306C71" w:rsidRPr="00306C71" w:rsidRDefault="00306C71" w:rsidP="00306C71">
            <w:pPr>
              <w:bidi/>
              <w:spacing w:after="0" w:line="240" w:lineRule="auto"/>
              <w:rPr>
                <w:rFonts w:ascii="Times New Roman" w:eastAsia="Times New Roman" w:hAnsi="Times New Roman" w:cs="Times New Roman"/>
                <w:sz w:val="20"/>
                <w:szCs w:val="20"/>
              </w:rPr>
            </w:pPr>
          </w:p>
        </w:tc>
      </w:tr>
    </w:tbl>
    <w:p w:rsidR="00306C71" w:rsidRPr="00306C71" w:rsidRDefault="00306C71" w:rsidP="00306C71">
      <w:pPr>
        <w:spacing w:after="160" w:line="259" w:lineRule="auto"/>
        <w:rPr>
          <w:rFonts w:ascii="Calibri" w:eastAsia="Calibri" w:hAnsi="Calibri" w:cs="Arial"/>
        </w:rPr>
      </w:pPr>
    </w:p>
    <w:p w:rsidR="00306C71" w:rsidRDefault="00306C71" w:rsidP="00306C71">
      <w:pPr>
        <w:jc w:val="right"/>
        <w:rPr>
          <w:rtl/>
        </w:rPr>
      </w:pPr>
      <w:bookmarkStart w:id="0" w:name="_GoBack"/>
      <w:bookmarkEnd w:id="0"/>
    </w:p>
    <w:p w:rsidR="00306C71" w:rsidRDefault="00306C71" w:rsidP="00306C71">
      <w:pPr>
        <w:jc w:val="right"/>
        <w:rPr>
          <w:rtl/>
        </w:rPr>
      </w:pPr>
    </w:p>
    <w:p w:rsidR="00306C71" w:rsidRDefault="00306C71" w:rsidP="00306C71">
      <w:pPr>
        <w:jc w:val="right"/>
        <w:rPr>
          <w:rtl/>
        </w:rPr>
      </w:pPr>
    </w:p>
    <w:p w:rsidR="00306C71" w:rsidRDefault="00306C71" w:rsidP="00306C71">
      <w:pPr>
        <w:jc w:val="right"/>
        <w:rPr>
          <w:rtl/>
        </w:rPr>
      </w:pPr>
    </w:p>
    <w:p w:rsidR="00306C71" w:rsidRDefault="00306C71" w:rsidP="00306C71">
      <w:pPr>
        <w:jc w:val="right"/>
        <w:rPr>
          <w:rtl/>
        </w:rPr>
      </w:pPr>
      <w:r w:rsidRPr="00306C71">
        <w:drawing>
          <wp:inline distT="0" distB="0" distL="0" distR="0" wp14:anchorId="01B7C847" wp14:editId="29B7F9F6">
            <wp:extent cx="5943600" cy="2919095"/>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3600" cy="2919095"/>
                    </a:xfrm>
                    <a:prstGeom prst="rect">
                      <a:avLst/>
                    </a:prstGeom>
                  </pic:spPr>
                </pic:pic>
              </a:graphicData>
            </a:graphic>
          </wp:inline>
        </w:drawing>
      </w:r>
    </w:p>
    <w:p w:rsidR="00306C71" w:rsidRDefault="00306C71" w:rsidP="00306C71">
      <w:pPr>
        <w:jc w:val="right"/>
        <w:rPr>
          <w:rtl/>
        </w:rPr>
      </w:pPr>
    </w:p>
    <w:p w:rsidR="00306C71" w:rsidRDefault="00306C71" w:rsidP="00306C71">
      <w:pPr>
        <w:jc w:val="right"/>
      </w:pPr>
    </w:p>
    <w:sectPr w:rsidR="00306C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C71"/>
    <w:rsid w:val="00306C71"/>
    <w:rsid w:val="00FA3B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E24EE"/>
  <w15:chartTrackingRefBased/>
  <w15:docId w15:val="{EEA641A3-1889-4A25-A26E-7D1E31559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33766">
      <w:bodyDiv w:val="1"/>
      <w:marLeft w:val="0"/>
      <w:marRight w:val="0"/>
      <w:marTop w:val="0"/>
      <w:marBottom w:val="0"/>
      <w:divBdr>
        <w:top w:val="none" w:sz="0" w:space="0" w:color="auto"/>
        <w:left w:val="none" w:sz="0" w:space="0" w:color="auto"/>
        <w:bottom w:val="none" w:sz="0" w:space="0" w:color="auto"/>
        <w:right w:val="none" w:sz="0" w:space="0" w:color="auto"/>
      </w:divBdr>
    </w:div>
    <w:div w:id="277758584">
      <w:bodyDiv w:val="1"/>
      <w:marLeft w:val="0"/>
      <w:marRight w:val="0"/>
      <w:marTop w:val="0"/>
      <w:marBottom w:val="0"/>
      <w:divBdr>
        <w:top w:val="none" w:sz="0" w:space="0" w:color="auto"/>
        <w:left w:val="none" w:sz="0" w:space="0" w:color="auto"/>
        <w:bottom w:val="none" w:sz="0" w:space="0" w:color="auto"/>
        <w:right w:val="none" w:sz="0" w:space="0" w:color="auto"/>
      </w:divBdr>
      <w:divsChild>
        <w:div w:id="1745949774">
          <w:marLeft w:val="0"/>
          <w:marRight w:val="0"/>
          <w:marTop w:val="0"/>
          <w:marBottom w:val="0"/>
          <w:divBdr>
            <w:top w:val="none" w:sz="0" w:space="0" w:color="auto"/>
            <w:left w:val="none" w:sz="0" w:space="0" w:color="auto"/>
            <w:bottom w:val="none" w:sz="0" w:space="0" w:color="auto"/>
            <w:right w:val="none" w:sz="0" w:space="0" w:color="auto"/>
          </w:divBdr>
        </w:div>
      </w:divsChild>
    </w:div>
    <w:div w:id="419251479">
      <w:bodyDiv w:val="1"/>
      <w:marLeft w:val="0"/>
      <w:marRight w:val="0"/>
      <w:marTop w:val="0"/>
      <w:marBottom w:val="0"/>
      <w:divBdr>
        <w:top w:val="none" w:sz="0" w:space="0" w:color="auto"/>
        <w:left w:val="none" w:sz="0" w:space="0" w:color="auto"/>
        <w:bottom w:val="none" w:sz="0" w:space="0" w:color="auto"/>
        <w:right w:val="none" w:sz="0" w:space="0" w:color="auto"/>
      </w:divBdr>
    </w:div>
    <w:div w:id="134270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748</Words>
  <Characters>4270</Characters>
  <Application>Microsoft Office Word</Application>
  <DocSecurity>0</DocSecurity>
  <Lines>35</Lines>
  <Paragraphs>10</Paragraphs>
  <ScaleCrop>false</ScaleCrop>
  <Company/>
  <LinksUpToDate>false</LinksUpToDate>
  <CharactersWithSpaces>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2026-07-14T10:51:00Z</dcterms:created>
  <dcterms:modified xsi:type="dcterms:W3CDTF">2026-07-14T10:56:00Z</dcterms:modified>
</cp:coreProperties>
</file>